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D54" w:rsidRPr="004E0FCA" w:rsidRDefault="008F1D54" w:rsidP="008F1D5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0FCA">
        <w:rPr>
          <w:rFonts w:ascii="Times New Roman" w:hAnsi="Times New Roman" w:cs="Times New Roman"/>
          <w:b/>
          <w:sz w:val="24"/>
          <w:szCs w:val="24"/>
        </w:rPr>
        <w:t>Камышникова</w:t>
      </w:r>
      <w:proofErr w:type="spellEnd"/>
      <w:r w:rsidRPr="004E0FCA">
        <w:rPr>
          <w:rFonts w:ascii="Times New Roman" w:hAnsi="Times New Roman" w:cs="Times New Roman"/>
          <w:b/>
          <w:sz w:val="24"/>
          <w:szCs w:val="24"/>
        </w:rPr>
        <w:t xml:space="preserve"> Ирина Владимировна</w:t>
      </w:r>
    </w:p>
    <w:p w:rsidR="008F1D54" w:rsidRPr="008F1D54" w:rsidRDefault="004E0FCA" w:rsidP="004E0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Работает в </w:t>
      </w:r>
      <w:r w:rsidR="008F1D54" w:rsidRPr="008F1D5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деле Дома-музея М.М. Пришвина с 2014 </w:t>
      </w:r>
      <w:r w:rsidR="008F1D54" w:rsidRPr="008F1D54">
        <w:rPr>
          <w:rFonts w:ascii="Times New Roman" w:hAnsi="Times New Roman" w:cs="Times New Roman"/>
          <w:sz w:val="24"/>
          <w:szCs w:val="24"/>
        </w:rPr>
        <w:t xml:space="preserve">года. Окончила Российский государственный гуманитарный университет, факультет истории искусства, кафедра </w:t>
      </w:r>
      <w:proofErr w:type="spellStart"/>
      <w:r w:rsidR="008F1D54" w:rsidRPr="008F1D54">
        <w:rPr>
          <w:rFonts w:ascii="Times New Roman" w:hAnsi="Times New Roman" w:cs="Times New Roman"/>
          <w:sz w:val="24"/>
          <w:szCs w:val="24"/>
        </w:rPr>
        <w:t>музеологии</w:t>
      </w:r>
      <w:proofErr w:type="spellEnd"/>
      <w:r w:rsidR="008F1D54" w:rsidRPr="008F1D54">
        <w:rPr>
          <w:rFonts w:ascii="Times New Roman" w:hAnsi="Times New Roman" w:cs="Times New Roman"/>
          <w:sz w:val="24"/>
          <w:szCs w:val="24"/>
        </w:rPr>
        <w:t>.</w:t>
      </w:r>
      <w:r w:rsidR="008F1D54">
        <w:rPr>
          <w:rFonts w:ascii="Times New Roman" w:hAnsi="Times New Roman" w:cs="Times New Roman"/>
          <w:sz w:val="24"/>
          <w:szCs w:val="24"/>
        </w:rPr>
        <w:t xml:space="preserve"> О</w:t>
      </w:r>
      <w:r w:rsidR="008F1D54" w:rsidRPr="008F1D54">
        <w:rPr>
          <w:rFonts w:ascii="Times New Roman" w:hAnsi="Times New Roman" w:cs="Times New Roman"/>
          <w:sz w:val="24"/>
          <w:szCs w:val="24"/>
        </w:rPr>
        <w:t xml:space="preserve">бласть профессиональных интересов - организация работы с посетителями, выставочная деятельность, исследование Дневника Пришвина как формы самопознания. </w:t>
      </w:r>
    </w:p>
    <w:p w:rsidR="008F1D54" w:rsidRPr="008F1D54" w:rsidRDefault="008F1D54" w:rsidP="004E0FCA">
      <w:pPr>
        <w:jc w:val="both"/>
        <w:rPr>
          <w:rFonts w:ascii="Times New Roman" w:hAnsi="Times New Roman" w:cs="Times New Roman"/>
          <w:sz w:val="24"/>
          <w:szCs w:val="24"/>
        </w:rPr>
      </w:pPr>
      <w:r w:rsidRPr="008F1D54">
        <w:rPr>
          <w:rFonts w:ascii="Times New Roman" w:hAnsi="Times New Roman" w:cs="Times New Roman"/>
          <w:sz w:val="24"/>
          <w:szCs w:val="24"/>
        </w:rPr>
        <w:t>Участие в проектах - выставка Пришвин. Главная книга 2023 год, альбом «</w:t>
      </w:r>
      <w:proofErr w:type="spellStart"/>
      <w:r w:rsidRPr="008F1D54">
        <w:rPr>
          <w:rFonts w:ascii="Times New Roman" w:hAnsi="Times New Roman" w:cs="Times New Roman"/>
          <w:sz w:val="24"/>
          <w:szCs w:val="24"/>
        </w:rPr>
        <w:t>Светозапись</w:t>
      </w:r>
      <w:proofErr w:type="spellEnd"/>
      <w:r w:rsidRPr="008F1D54">
        <w:rPr>
          <w:rFonts w:ascii="Times New Roman" w:hAnsi="Times New Roman" w:cs="Times New Roman"/>
          <w:sz w:val="24"/>
          <w:szCs w:val="24"/>
        </w:rPr>
        <w:t xml:space="preserve"> Михаила Пришвина» 2023 г, автор-составитель альбома «Человек, вернувшийся в свой дом…»,</w:t>
      </w:r>
      <w:r w:rsidR="004E0FCA">
        <w:rPr>
          <w:rFonts w:ascii="Times New Roman" w:hAnsi="Times New Roman" w:cs="Times New Roman"/>
          <w:sz w:val="24"/>
          <w:szCs w:val="24"/>
        </w:rPr>
        <w:t xml:space="preserve"> </w:t>
      </w:r>
      <w:r w:rsidRPr="008F1D54">
        <w:rPr>
          <w:rFonts w:ascii="Times New Roman" w:hAnsi="Times New Roman" w:cs="Times New Roman"/>
          <w:sz w:val="24"/>
          <w:szCs w:val="24"/>
        </w:rPr>
        <w:t xml:space="preserve">2023 </w:t>
      </w:r>
    </w:p>
    <w:p w:rsidR="008F1D54" w:rsidRPr="008F1D54" w:rsidRDefault="008F1D54" w:rsidP="004E0FCA">
      <w:pPr>
        <w:jc w:val="both"/>
        <w:rPr>
          <w:rFonts w:ascii="Times New Roman" w:hAnsi="Times New Roman" w:cs="Times New Roman"/>
          <w:sz w:val="24"/>
          <w:szCs w:val="24"/>
        </w:rPr>
      </w:pPr>
      <w:r w:rsidRPr="008F1D54">
        <w:rPr>
          <w:rFonts w:ascii="Times New Roman" w:hAnsi="Times New Roman" w:cs="Times New Roman"/>
          <w:sz w:val="24"/>
          <w:szCs w:val="24"/>
        </w:rPr>
        <w:t>С 2025 года зав. отделом Дома-музея М. М. Пришвина.</w:t>
      </w:r>
    </w:p>
    <w:p w:rsidR="008F1D54" w:rsidRPr="008F1D54" w:rsidRDefault="004E0FCA" w:rsidP="004E0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выставок: «</w:t>
      </w:r>
      <w:proofErr w:type="spellStart"/>
      <w:r w:rsidR="008F1D54" w:rsidRPr="008F1D54">
        <w:rPr>
          <w:rFonts w:ascii="Times New Roman" w:hAnsi="Times New Roman" w:cs="Times New Roman"/>
          <w:sz w:val="24"/>
          <w:szCs w:val="24"/>
        </w:rPr>
        <w:t>Дунино</w:t>
      </w:r>
      <w:proofErr w:type="spellEnd"/>
      <w:r w:rsidR="008F1D54" w:rsidRPr="008F1D54">
        <w:rPr>
          <w:rFonts w:ascii="Times New Roman" w:hAnsi="Times New Roman" w:cs="Times New Roman"/>
          <w:sz w:val="24"/>
          <w:szCs w:val="24"/>
        </w:rPr>
        <w:t xml:space="preserve">, Времена года. 1946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F1D54" w:rsidRPr="008F1D54">
        <w:rPr>
          <w:rFonts w:ascii="Times New Roman" w:hAnsi="Times New Roman" w:cs="Times New Roman"/>
          <w:sz w:val="24"/>
          <w:szCs w:val="24"/>
        </w:rPr>
        <w:t xml:space="preserve"> 2026», «Пришвин. Собеседники»</w:t>
      </w:r>
    </w:p>
    <w:p w:rsidR="004E0FCA" w:rsidRDefault="008F1D54" w:rsidP="004E0FCA">
      <w:pPr>
        <w:jc w:val="both"/>
        <w:rPr>
          <w:rFonts w:ascii="Times New Roman" w:hAnsi="Times New Roman" w:cs="Times New Roman"/>
          <w:sz w:val="24"/>
          <w:szCs w:val="24"/>
        </w:rPr>
      </w:pPr>
      <w:r w:rsidRPr="008F1D54">
        <w:rPr>
          <w:rFonts w:ascii="Times New Roman" w:hAnsi="Times New Roman" w:cs="Times New Roman"/>
          <w:sz w:val="24"/>
          <w:szCs w:val="24"/>
        </w:rPr>
        <w:t>Член оргкомитета Научно-практической конференции «</w:t>
      </w:r>
      <w:proofErr w:type="spellStart"/>
      <w:r w:rsidRPr="008F1D54">
        <w:rPr>
          <w:rFonts w:ascii="Times New Roman" w:hAnsi="Times New Roman" w:cs="Times New Roman"/>
          <w:sz w:val="24"/>
          <w:szCs w:val="24"/>
        </w:rPr>
        <w:t>Психодрама</w:t>
      </w:r>
      <w:proofErr w:type="spellEnd"/>
      <w:r w:rsidRPr="008F1D54">
        <w:rPr>
          <w:rFonts w:ascii="Times New Roman" w:hAnsi="Times New Roman" w:cs="Times New Roman"/>
          <w:sz w:val="24"/>
          <w:szCs w:val="24"/>
        </w:rPr>
        <w:t>: теория, исследования, практика» (Московского Института Психоанализа)</w:t>
      </w:r>
    </w:p>
    <w:p w:rsidR="004E0FCA" w:rsidRPr="004E0FCA" w:rsidRDefault="004E0FCA" w:rsidP="004E0FCA">
      <w:pPr>
        <w:rPr>
          <w:rFonts w:ascii="Times New Roman" w:hAnsi="Times New Roman" w:cs="Times New Roman"/>
          <w:b/>
          <w:sz w:val="24"/>
          <w:szCs w:val="24"/>
        </w:rPr>
      </w:pPr>
      <w:r w:rsidRPr="004E0FCA">
        <w:rPr>
          <w:rFonts w:ascii="Times New Roman" w:hAnsi="Times New Roman" w:cs="Times New Roman"/>
          <w:b/>
          <w:sz w:val="24"/>
          <w:szCs w:val="24"/>
        </w:rPr>
        <w:t>Павел Михайлович Крючков</w:t>
      </w:r>
    </w:p>
    <w:p w:rsidR="004E0FCA" w:rsidRDefault="004E0FCA" w:rsidP="004E0FCA">
      <w:pPr>
        <w:jc w:val="both"/>
        <w:rPr>
          <w:rFonts w:ascii="Times New Roman" w:hAnsi="Times New Roman" w:cs="Times New Roman"/>
          <w:sz w:val="24"/>
          <w:szCs w:val="24"/>
        </w:rPr>
      </w:pPr>
      <w:r w:rsidRPr="00202671">
        <w:rPr>
          <w:rFonts w:ascii="Times New Roman" w:hAnsi="Times New Roman" w:cs="Times New Roman"/>
          <w:sz w:val="24"/>
          <w:szCs w:val="24"/>
        </w:rPr>
        <w:t>Ведущий научный сотрудник</w:t>
      </w:r>
      <w:r>
        <w:rPr>
          <w:rFonts w:ascii="Times New Roman" w:hAnsi="Times New Roman" w:cs="Times New Roman"/>
          <w:sz w:val="24"/>
          <w:szCs w:val="24"/>
        </w:rPr>
        <w:t xml:space="preserve"> отдела «Музейный центр «Дом К.И. Чуковского в Переделкине»</w:t>
      </w:r>
      <w:r w:rsidRPr="00202671">
        <w:rPr>
          <w:rFonts w:ascii="Times New Roman" w:hAnsi="Times New Roman" w:cs="Times New Roman"/>
          <w:sz w:val="24"/>
          <w:szCs w:val="24"/>
        </w:rPr>
        <w:t>, в 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арственном литературном музее с 1996 года. До </w:t>
      </w:r>
      <w:r w:rsidRPr="00202671">
        <w:rPr>
          <w:rFonts w:ascii="Times New Roman" w:hAnsi="Times New Roman" w:cs="Times New Roman"/>
          <w:sz w:val="24"/>
          <w:szCs w:val="24"/>
        </w:rPr>
        <w:t>официального открытия дома-музея несколько лет проработал в нём экскурсоводом. Автор многочисленных выставок, публикаций, ведущий вечеров, теле- и ради</w:t>
      </w:r>
      <w:r>
        <w:rPr>
          <w:rFonts w:ascii="Times New Roman" w:hAnsi="Times New Roman" w:cs="Times New Roman"/>
          <w:sz w:val="24"/>
          <w:szCs w:val="24"/>
        </w:rPr>
        <w:t xml:space="preserve">опрограмм, посвящённых Корнею и </w:t>
      </w:r>
      <w:r w:rsidRPr="00202671">
        <w:rPr>
          <w:rFonts w:ascii="Times New Roman" w:hAnsi="Times New Roman" w:cs="Times New Roman"/>
          <w:sz w:val="24"/>
          <w:szCs w:val="24"/>
        </w:rPr>
        <w:t>Лидии Чуковским. Участвовал в подготовке 1</w:t>
      </w:r>
      <w:r>
        <w:rPr>
          <w:rFonts w:ascii="Times New Roman" w:hAnsi="Times New Roman" w:cs="Times New Roman"/>
          <w:sz w:val="24"/>
          <w:szCs w:val="24"/>
        </w:rPr>
        <w:t>5-томного собрания сочинений К.</w:t>
      </w:r>
      <w:r w:rsidRPr="00202671">
        <w:rPr>
          <w:rFonts w:ascii="Times New Roman" w:hAnsi="Times New Roman" w:cs="Times New Roman"/>
          <w:sz w:val="24"/>
          <w:szCs w:val="24"/>
        </w:rPr>
        <w:t xml:space="preserve">И. Чуковского. </w:t>
      </w:r>
      <w:proofErr w:type="spellStart"/>
      <w:r w:rsidRPr="00202671">
        <w:rPr>
          <w:rFonts w:ascii="Times New Roman" w:hAnsi="Times New Roman" w:cs="Times New Roman"/>
          <w:sz w:val="24"/>
          <w:szCs w:val="24"/>
        </w:rPr>
        <w:t>Звукоархивист</w:t>
      </w:r>
      <w:proofErr w:type="spellEnd"/>
      <w:r w:rsidRPr="00202671">
        <w:rPr>
          <w:rFonts w:ascii="Times New Roman" w:hAnsi="Times New Roman" w:cs="Times New Roman"/>
          <w:sz w:val="24"/>
          <w:szCs w:val="24"/>
        </w:rPr>
        <w:t>. Исследователь истории писательского городка Переделкино.</w:t>
      </w:r>
    </w:p>
    <w:p w:rsidR="004E0FCA" w:rsidRPr="00DB4088" w:rsidRDefault="004E0FCA" w:rsidP="004E0FCA">
      <w:pPr>
        <w:jc w:val="both"/>
        <w:rPr>
          <w:rFonts w:ascii="Times New Roman" w:hAnsi="Times New Roman" w:cs="Times New Roman"/>
          <w:sz w:val="24"/>
          <w:szCs w:val="24"/>
        </w:rPr>
      </w:pPr>
      <w:r w:rsidRPr="00DB4088">
        <w:rPr>
          <w:rFonts w:ascii="Times New Roman" w:hAnsi="Times New Roman" w:cs="Times New Roman"/>
          <w:sz w:val="24"/>
          <w:szCs w:val="24"/>
        </w:rPr>
        <w:t>Образование: окончил</w:t>
      </w:r>
      <w:r>
        <w:rPr>
          <w:rFonts w:ascii="Times New Roman" w:hAnsi="Times New Roman" w:cs="Times New Roman"/>
          <w:sz w:val="24"/>
          <w:szCs w:val="24"/>
        </w:rPr>
        <w:t xml:space="preserve"> факультет журналистики МГУ им. М.В. </w:t>
      </w:r>
      <w:r w:rsidRPr="00DB4088">
        <w:rPr>
          <w:rFonts w:ascii="Times New Roman" w:hAnsi="Times New Roman" w:cs="Times New Roman"/>
          <w:sz w:val="24"/>
          <w:szCs w:val="24"/>
        </w:rPr>
        <w:t>Ломоносова.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2000 года – з</w:t>
      </w:r>
      <w:r w:rsidRPr="00DB4088">
        <w:rPr>
          <w:rFonts w:ascii="Times New Roman" w:hAnsi="Times New Roman" w:cs="Times New Roman"/>
          <w:sz w:val="24"/>
          <w:szCs w:val="24"/>
        </w:rPr>
        <w:t xml:space="preserve">аведующий отделом поэзии журнала «Новый мир».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B4088">
        <w:rPr>
          <w:rFonts w:ascii="Times New Roman" w:hAnsi="Times New Roman" w:cs="Times New Roman"/>
          <w:sz w:val="24"/>
          <w:szCs w:val="24"/>
        </w:rPr>
        <w:t>едёт литературные программы на радио «Вера» («Рифмы жизни», «Закладка»), вёл программу на телеканале «Культура».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Pr="00DB4088">
        <w:rPr>
          <w:rFonts w:ascii="Times New Roman" w:hAnsi="Times New Roman" w:cs="Times New Roman"/>
          <w:sz w:val="24"/>
          <w:szCs w:val="24"/>
        </w:rPr>
        <w:t>ноголетний</w:t>
      </w:r>
      <w:proofErr w:type="gramEnd"/>
      <w:r w:rsidRPr="00DB4088">
        <w:rPr>
          <w:rFonts w:ascii="Times New Roman" w:hAnsi="Times New Roman" w:cs="Times New Roman"/>
          <w:sz w:val="24"/>
          <w:szCs w:val="24"/>
        </w:rPr>
        <w:t xml:space="preserve"> ведущий рубрики «Строфы» в журнале «Фома» (совместный проект с «Новым миром»), руководит </w:t>
      </w:r>
      <w:proofErr w:type="spellStart"/>
      <w:r w:rsidRPr="00DB4088">
        <w:rPr>
          <w:rFonts w:ascii="Times New Roman" w:hAnsi="Times New Roman" w:cs="Times New Roman"/>
          <w:sz w:val="24"/>
          <w:szCs w:val="24"/>
        </w:rPr>
        <w:t>аудиопроектом</w:t>
      </w:r>
      <w:proofErr w:type="spellEnd"/>
      <w:r w:rsidRPr="00DB4088">
        <w:rPr>
          <w:rFonts w:ascii="Times New Roman" w:hAnsi="Times New Roman" w:cs="Times New Roman"/>
          <w:sz w:val="24"/>
          <w:szCs w:val="24"/>
        </w:rPr>
        <w:t xml:space="preserve"> «Звучащая п</w:t>
      </w:r>
      <w:r>
        <w:rPr>
          <w:rFonts w:ascii="Times New Roman" w:hAnsi="Times New Roman" w:cs="Times New Roman"/>
          <w:sz w:val="24"/>
          <w:szCs w:val="24"/>
        </w:rPr>
        <w:t xml:space="preserve">оэзия» – </w:t>
      </w:r>
      <w:r w:rsidRPr="00DB4088">
        <w:rPr>
          <w:rFonts w:ascii="Times New Roman" w:hAnsi="Times New Roman" w:cs="Times New Roman"/>
          <w:sz w:val="24"/>
          <w:szCs w:val="24"/>
        </w:rPr>
        <w:t>развивает направление звукового архива русской поэзии, продолжая традиции Льва Шилова.</w:t>
      </w:r>
    </w:p>
    <w:p w:rsidR="004E0FCA" w:rsidRDefault="004E0FCA" w:rsidP="004E0FCA">
      <w:pPr>
        <w:jc w:val="both"/>
        <w:rPr>
          <w:rFonts w:ascii="Times New Roman" w:hAnsi="Times New Roman" w:cs="Times New Roman"/>
          <w:sz w:val="24"/>
          <w:szCs w:val="24"/>
        </w:rPr>
      </w:pPr>
      <w:r w:rsidRPr="00DB4088">
        <w:rPr>
          <w:rFonts w:ascii="Times New Roman" w:hAnsi="Times New Roman" w:cs="Times New Roman"/>
          <w:sz w:val="24"/>
          <w:szCs w:val="24"/>
        </w:rPr>
        <w:t>Награды: лауреат телевизионной премии «ТЭФИ‑2004» и премии журнала «Новый мир» (2006, 2017).</w:t>
      </w:r>
    </w:p>
    <w:p w:rsidR="004E0FCA" w:rsidRPr="004E0FCA" w:rsidRDefault="004E0FCA" w:rsidP="004E0FCA">
      <w:pPr>
        <w:rPr>
          <w:rFonts w:ascii="Times New Roman" w:hAnsi="Times New Roman" w:cs="Times New Roman"/>
          <w:b/>
          <w:sz w:val="24"/>
          <w:szCs w:val="24"/>
        </w:rPr>
      </w:pPr>
      <w:r w:rsidRPr="004E0FCA">
        <w:rPr>
          <w:rFonts w:ascii="Times New Roman" w:hAnsi="Times New Roman" w:cs="Times New Roman"/>
          <w:b/>
          <w:sz w:val="24"/>
          <w:szCs w:val="24"/>
        </w:rPr>
        <w:t xml:space="preserve">Наталья Васильевна </w:t>
      </w:r>
      <w:proofErr w:type="spellStart"/>
      <w:r w:rsidRPr="004E0FCA">
        <w:rPr>
          <w:rFonts w:ascii="Times New Roman" w:hAnsi="Times New Roman" w:cs="Times New Roman"/>
          <w:b/>
          <w:sz w:val="24"/>
          <w:szCs w:val="24"/>
        </w:rPr>
        <w:t>Продольнова</w:t>
      </w:r>
      <w:proofErr w:type="spellEnd"/>
    </w:p>
    <w:p w:rsidR="00BC0E5D" w:rsidRDefault="004E0FCA" w:rsidP="005419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671">
        <w:rPr>
          <w:rFonts w:ascii="Times New Roman" w:hAnsi="Times New Roman" w:cs="Times New Roman"/>
          <w:sz w:val="24"/>
          <w:szCs w:val="24"/>
        </w:rPr>
        <w:t xml:space="preserve">Научный сотрудник отдела </w:t>
      </w:r>
      <w:r>
        <w:rPr>
          <w:rFonts w:ascii="Times New Roman" w:hAnsi="Times New Roman" w:cs="Times New Roman"/>
          <w:sz w:val="24"/>
          <w:szCs w:val="24"/>
        </w:rPr>
        <w:t>Музейный центр «Дом К.И. Чуковского в Переделкине»</w:t>
      </w:r>
      <w:r w:rsidRPr="00202671">
        <w:rPr>
          <w:rFonts w:ascii="Times New Roman" w:hAnsi="Times New Roman" w:cs="Times New Roman"/>
          <w:sz w:val="24"/>
          <w:szCs w:val="24"/>
        </w:rPr>
        <w:t xml:space="preserve">. С конца 1990-х годов помогала дому-музею Чуковского в проведении выставок и других мероприятий. В Государственном литературном музее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02671">
        <w:rPr>
          <w:rFonts w:ascii="Times New Roman" w:hAnsi="Times New Roman" w:cs="Times New Roman"/>
          <w:sz w:val="24"/>
          <w:szCs w:val="24"/>
        </w:rPr>
        <w:t xml:space="preserve"> с 2002 года. Имеет большой опыт методической, педагогической и музейной работы. Изучает творчество, быт и досуг детей разных поколений, ведёт проектную деятельность по взаимодействию музея и школы. Магистр педагогических наук.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1E780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олее 30 лет педагогической 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78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объединения «Очень умелые ручки»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E78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конкурса «Педагог года»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E78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Награждена Почётной грамотой Министерства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E780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Удостоена звания «Ветеран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78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Особое увлечение</w:t>
      </w:r>
      <w:r w:rsidRPr="001E7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E7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коллекционирование игрушек середины XX века. Экспозиции её коллекции выставлялись в музеях Москвы, Ярославля, Клина, Подольска и Солнечногорска.</w:t>
      </w:r>
    </w:p>
    <w:p w:rsidR="00541944" w:rsidRPr="00541944" w:rsidRDefault="00541944" w:rsidP="005419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E0FCA" w:rsidRPr="004E0FCA" w:rsidRDefault="004E0FCA" w:rsidP="004E0FCA">
      <w:pPr>
        <w:rPr>
          <w:rFonts w:ascii="Times New Roman" w:hAnsi="Times New Roman" w:cs="Times New Roman"/>
          <w:b/>
          <w:sz w:val="24"/>
          <w:szCs w:val="24"/>
        </w:rPr>
      </w:pPr>
      <w:r w:rsidRPr="004E0F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Наталья </w:t>
      </w:r>
      <w:proofErr w:type="spellStart"/>
      <w:r w:rsidRPr="004E0FCA">
        <w:rPr>
          <w:rFonts w:ascii="Times New Roman" w:hAnsi="Times New Roman" w:cs="Times New Roman"/>
          <w:b/>
          <w:sz w:val="24"/>
          <w:szCs w:val="24"/>
        </w:rPr>
        <w:t>Кареновна</w:t>
      </w:r>
      <w:proofErr w:type="spellEnd"/>
      <w:r w:rsidRPr="004E0FCA">
        <w:rPr>
          <w:rFonts w:ascii="Times New Roman" w:hAnsi="Times New Roman" w:cs="Times New Roman"/>
          <w:b/>
          <w:sz w:val="24"/>
          <w:szCs w:val="24"/>
        </w:rPr>
        <w:t xml:space="preserve"> Реброва</w:t>
      </w:r>
    </w:p>
    <w:p w:rsidR="004E0FCA" w:rsidRDefault="004E0FCA" w:rsidP="004E0FCA">
      <w:pPr>
        <w:jc w:val="both"/>
        <w:rPr>
          <w:rFonts w:ascii="Times New Roman" w:hAnsi="Times New Roman" w:cs="Times New Roman"/>
          <w:sz w:val="24"/>
          <w:szCs w:val="24"/>
        </w:rPr>
      </w:pPr>
      <w:r w:rsidRPr="00712557">
        <w:rPr>
          <w:rFonts w:ascii="Times New Roman" w:hAnsi="Times New Roman" w:cs="Times New Roman"/>
          <w:sz w:val="24"/>
          <w:szCs w:val="24"/>
        </w:rPr>
        <w:t>Ведущий научный сотрудник научно-экспозиционного отдела «Дом И. С. Остроухова в Трубниках». Окончила МГПИ им. В. И. Ленина, работает в музее с 1984 года. Занимается организацией и проведением выставок, вечеров, фестивалей, комплектованием материалов для музейных фондов, составлением каталогов.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2557">
        <w:rPr>
          <w:rFonts w:ascii="Times New Roman" w:hAnsi="Times New Roman" w:cs="Times New Roman"/>
          <w:sz w:val="24"/>
          <w:szCs w:val="24"/>
        </w:rPr>
        <w:t>Автор</w:t>
      </w:r>
      <w:proofErr w:type="gramEnd"/>
      <w:r w:rsidRPr="00712557">
        <w:rPr>
          <w:rFonts w:ascii="Times New Roman" w:hAnsi="Times New Roman" w:cs="Times New Roman"/>
          <w:sz w:val="24"/>
          <w:szCs w:val="24"/>
        </w:rPr>
        <w:t xml:space="preserve"> проекта «Художники и коллекционеры в Доме И.С. Остроухова», в рамках которого в отделе регулярно экспонируются современные художественные работы. Куратор выставок: «Литературные фантазии Анатолия Зверева» (2016), «Три стихии Виктора </w:t>
      </w:r>
      <w:proofErr w:type="spellStart"/>
      <w:r w:rsidRPr="00712557">
        <w:rPr>
          <w:rFonts w:ascii="Times New Roman" w:hAnsi="Times New Roman" w:cs="Times New Roman"/>
          <w:sz w:val="24"/>
          <w:szCs w:val="24"/>
        </w:rPr>
        <w:t>Голявкина</w:t>
      </w:r>
      <w:proofErr w:type="spellEnd"/>
      <w:r w:rsidRPr="00712557">
        <w:rPr>
          <w:rFonts w:ascii="Times New Roman" w:hAnsi="Times New Roman" w:cs="Times New Roman"/>
          <w:sz w:val="24"/>
          <w:szCs w:val="24"/>
        </w:rPr>
        <w:t>» (2019–2020), «Игорь Олейников. Суровые истории. Мифы и сказки» (2022)</w:t>
      </w:r>
      <w:r>
        <w:rPr>
          <w:rFonts w:ascii="Times New Roman" w:hAnsi="Times New Roman" w:cs="Times New Roman"/>
          <w:sz w:val="24"/>
          <w:szCs w:val="24"/>
        </w:rPr>
        <w:t xml:space="preserve">, к 350-летию со дня рождения Петра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Новая Азбука, или история в писаниях,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кунштах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ваяниях» (2022), «Уроки золотой рыбки» (2024), «Алиса, проснись!»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(2025)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0FCA" w:rsidRPr="004E0FCA" w:rsidRDefault="004E0FCA" w:rsidP="004E0FCA">
      <w:pPr>
        <w:rPr>
          <w:rFonts w:ascii="Times New Roman" w:hAnsi="Times New Roman" w:cs="Times New Roman"/>
          <w:b/>
          <w:sz w:val="24"/>
          <w:szCs w:val="24"/>
        </w:rPr>
      </w:pPr>
      <w:r w:rsidRPr="004E0FCA">
        <w:rPr>
          <w:rFonts w:ascii="Times New Roman" w:hAnsi="Times New Roman" w:cs="Times New Roman"/>
          <w:b/>
          <w:sz w:val="24"/>
          <w:szCs w:val="24"/>
        </w:rPr>
        <w:t xml:space="preserve">Анна Вячеславовна </w:t>
      </w:r>
      <w:proofErr w:type="spellStart"/>
      <w:r w:rsidRPr="004E0FCA">
        <w:rPr>
          <w:rFonts w:ascii="Times New Roman" w:hAnsi="Times New Roman" w:cs="Times New Roman"/>
          <w:b/>
          <w:sz w:val="24"/>
          <w:szCs w:val="24"/>
        </w:rPr>
        <w:t>Колейчук</w:t>
      </w:r>
      <w:proofErr w:type="spellEnd"/>
    </w:p>
    <w:p w:rsidR="004E0FCA" w:rsidRDefault="004E0FCA" w:rsidP="00A977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E53F8">
        <w:rPr>
          <w:rFonts w:ascii="Times New Roman" w:hAnsi="Times New Roman" w:cs="Times New Roman"/>
          <w:sz w:val="24"/>
          <w:szCs w:val="24"/>
        </w:rPr>
        <w:t xml:space="preserve">олучила образование в «Новом ВХУТЕМАСе» и «Мастерской Вячеслава </w:t>
      </w:r>
      <w:proofErr w:type="spellStart"/>
      <w:r w:rsidRPr="00BE53F8">
        <w:rPr>
          <w:rFonts w:ascii="Times New Roman" w:hAnsi="Times New Roman" w:cs="Times New Roman"/>
          <w:sz w:val="24"/>
          <w:szCs w:val="24"/>
        </w:rPr>
        <w:t>Колейчука</w:t>
      </w:r>
      <w:proofErr w:type="spellEnd"/>
      <w:r w:rsidRPr="00BE53F8">
        <w:rPr>
          <w:rFonts w:ascii="Times New Roman" w:hAnsi="Times New Roman" w:cs="Times New Roman"/>
          <w:sz w:val="24"/>
          <w:szCs w:val="24"/>
        </w:rPr>
        <w:t xml:space="preserve">», она также окончила факультет дизайна МГОПУ. Театральный художник. С 1995 года она оформляла спектакли, среди которых «Превращение» (Ф. Кафка), «Месяц в деревне» (И. Тургенев), «Победа над солнцем» (А. Кручёных). За работу над «Превращением» в 1995 году получила премию «Московские дебюты», а также «Хрустальную </w:t>
      </w:r>
      <w:proofErr w:type="spellStart"/>
      <w:r w:rsidRPr="00BE53F8">
        <w:rPr>
          <w:rFonts w:ascii="Times New Roman" w:hAnsi="Times New Roman" w:cs="Times New Roman"/>
          <w:sz w:val="24"/>
          <w:szCs w:val="24"/>
        </w:rPr>
        <w:t>Турандот</w:t>
      </w:r>
      <w:proofErr w:type="spellEnd"/>
      <w:r w:rsidRPr="00BE53F8">
        <w:rPr>
          <w:rFonts w:ascii="Times New Roman" w:hAnsi="Times New Roman" w:cs="Times New Roman"/>
          <w:sz w:val="24"/>
          <w:szCs w:val="24"/>
        </w:rPr>
        <w:t xml:space="preserve">» за лучший спектакль того же года. Художник по костюмам. Работала в разных стилях: от фольклора и конструктивистской одежды 1920-х годов до модерна и концептуального костюма. Реконструировала костюмы Варвары Степановой для спектакля «Смерть </w:t>
      </w:r>
      <w:proofErr w:type="spellStart"/>
      <w:r w:rsidRPr="00BE53F8">
        <w:rPr>
          <w:rFonts w:ascii="Times New Roman" w:hAnsi="Times New Roman" w:cs="Times New Roman"/>
          <w:sz w:val="24"/>
          <w:szCs w:val="24"/>
        </w:rPr>
        <w:t>Тарелкина</w:t>
      </w:r>
      <w:proofErr w:type="spellEnd"/>
      <w:r w:rsidRPr="00BE53F8">
        <w:rPr>
          <w:rFonts w:ascii="Times New Roman" w:hAnsi="Times New Roman" w:cs="Times New Roman"/>
          <w:sz w:val="24"/>
          <w:szCs w:val="24"/>
        </w:rPr>
        <w:t>» (В. Мейерхольд) и создавала модели прозодежды 1920-х. Также разработала направление «</w:t>
      </w:r>
      <w:proofErr w:type="spellStart"/>
      <w:r w:rsidRPr="00BE53F8">
        <w:rPr>
          <w:rFonts w:ascii="Times New Roman" w:hAnsi="Times New Roman" w:cs="Times New Roman"/>
          <w:sz w:val="24"/>
          <w:szCs w:val="24"/>
        </w:rPr>
        <w:t>светопроекционная</w:t>
      </w:r>
      <w:proofErr w:type="spellEnd"/>
      <w:r w:rsidRPr="00BE53F8">
        <w:rPr>
          <w:rFonts w:ascii="Times New Roman" w:hAnsi="Times New Roman" w:cs="Times New Roman"/>
          <w:sz w:val="24"/>
          <w:szCs w:val="24"/>
        </w:rPr>
        <w:t xml:space="preserve"> одежда». С 1997 года создавала видеофильмы («Тени </w:t>
      </w:r>
      <w:proofErr w:type="spellStart"/>
      <w:r w:rsidRPr="00BE53F8">
        <w:rPr>
          <w:rFonts w:ascii="Times New Roman" w:hAnsi="Times New Roman" w:cs="Times New Roman"/>
          <w:sz w:val="24"/>
          <w:szCs w:val="24"/>
        </w:rPr>
        <w:t>Колейчука</w:t>
      </w:r>
      <w:proofErr w:type="spellEnd"/>
      <w:r w:rsidRPr="00BE53F8">
        <w:rPr>
          <w:rFonts w:ascii="Times New Roman" w:hAnsi="Times New Roman" w:cs="Times New Roman"/>
          <w:sz w:val="24"/>
          <w:szCs w:val="24"/>
        </w:rPr>
        <w:t xml:space="preserve">», «Материя», «Линии», «Геометрия», «Брик») и участвовала в пластических и звуковых </w:t>
      </w:r>
      <w:proofErr w:type="spellStart"/>
      <w:r w:rsidRPr="00BE53F8">
        <w:rPr>
          <w:rFonts w:ascii="Times New Roman" w:hAnsi="Times New Roman" w:cs="Times New Roman"/>
          <w:sz w:val="24"/>
          <w:szCs w:val="24"/>
        </w:rPr>
        <w:t>перформансах</w:t>
      </w:r>
      <w:proofErr w:type="spellEnd"/>
      <w:r w:rsidRPr="00BE53F8">
        <w:rPr>
          <w:rFonts w:ascii="Times New Roman" w:hAnsi="Times New Roman" w:cs="Times New Roman"/>
          <w:sz w:val="24"/>
          <w:szCs w:val="24"/>
        </w:rPr>
        <w:t xml:space="preserve">.  Одно из важных направлений — работа в Государственном музее истории российской литературы имени В. И. Даля (ГМИРЛИ). Анна Вячеславовна занимает должность главного художника музея. Она курирует и создаёт визуальное решение многих выставок, например, «Арабески. Страницы жизни Ивана Тургенева». Выступала куратором крупных проектов, таких как «Лаборатория Будущего. Кинетическое искусство в России». Анна </w:t>
      </w:r>
      <w:proofErr w:type="spellStart"/>
      <w:r w:rsidRPr="00BE53F8">
        <w:rPr>
          <w:rFonts w:ascii="Times New Roman" w:hAnsi="Times New Roman" w:cs="Times New Roman"/>
          <w:sz w:val="24"/>
          <w:szCs w:val="24"/>
        </w:rPr>
        <w:t>Колейчук</w:t>
      </w:r>
      <w:proofErr w:type="spellEnd"/>
      <w:r w:rsidRPr="00BE53F8">
        <w:rPr>
          <w:rFonts w:ascii="Times New Roman" w:hAnsi="Times New Roman" w:cs="Times New Roman"/>
          <w:sz w:val="24"/>
          <w:szCs w:val="24"/>
        </w:rPr>
        <w:t xml:space="preserve"> — член Международной федерации художников (IFA, секция декоративно-прикладного искусства), а также состоит в Союзе театральных деятелей России и Творческом союзе художников России. </w:t>
      </w:r>
    </w:p>
    <w:p w:rsidR="004E0FCA" w:rsidRPr="004E0FCA" w:rsidRDefault="004E0FCA" w:rsidP="004E0FCA">
      <w:pPr>
        <w:rPr>
          <w:rFonts w:ascii="Times New Roman" w:hAnsi="Times New Roman" w:cs="Times New Roman"/>
          <w:b/>
          <w:sz w:val="24"/>
          <w:szCs w:val="24"/>
        </w:rPr>
      </w:pPr>
      <w:r w:rsidRPr="004E0FCA">
        <w:rPr>
          <w:rFonts w:ascii="Times New Roman" w:hAnsi="Times New Roman" w:cs="Times New Roman"/>
          <w:b/>
          <w:sz w:val="24"/>
          <w:szCs w:val="24"/>
        </w:rPr>
        <w:t>Валентина Васильевна Борисова</w:t>
      </w:r>
    </w:p>
    <w:p w:rsidR="004E0FCA" w:rsidRPr="008F1D54" w:rsidRDefault="004E0FCA" w:rsidP="00A97782">
      <w:pPr>
        <w:jc w:val="both"/>
        <w:rPr>
          <w:rFonts w:ascii="Times New Roman" w:hAnsi="Times New Roman" w:cs="Times New Roman"/>
          <w:sz w:val="24"/>
          <w:szCs w:val="24"/>
        </w:rPr>
      </w:pPr>
      <w:r w:rsidRPr="00F00C33">
        <w:rPr>
          <w:rFonts w:ascii="Times New Roman" w:hAnsi="Times New Roman" w:cs="Times New Roman"/>
          <w:sz w:val="24"/>
          <w:szCs w:val="24"/>
        </w:rPr>
        <w:t xml:space="preserve">Ведущий научный сотрудник. Окончила Башкирский государственный университет, доктор филологических наук с 1997г. (диссертация на тему «Национальное и религиозное в творчестве Ф. М. Достоевского: проблема </w:t>
      </w:r>
      <w:proofErr w:type="spellStart"/>
      <w:r w:rsidRPr="00F00C33">
        <w:rPr>
          <w:rFonts w:ascii="Times New Roman" w:hAnsi="Times New Roman" w:cs="Times New Roman"/>
          <w:sz w:val="24"/>
          <w:szCs w:val="24"/>
        </w:rPr>
        <w:t>этноконфессионального</w:t>
      </w:r>
      <w:proofErr w:type="spellEnd"/>
      <w:r w:rsidRPr="00F00C33">
        <w:rPr>
          <w:rFonts w:ascii="Times New Roman" w:hAnsi="Times New Roman" w:cs="Times New Roman"/>
          <w:sz w:val="24"/>
          <w:szCs w:val="24"/>
        </w:rPr>
        <w:t xml:space="preserve"> единства и многообразия»), профессор, член Российского общества Ф. М. Достоевского, член Международного общества Ф. М. Достоевского (IDS). Автор более 200 статей по истории русской литературы (А. С. Пушкин, С. Т. Аксаков, Ф. М. Достоевский и др.), книг «Малая проза Ф. М. Достоевского» (2010), «</w:t>
      </w:r>
      <w:proofErr w:type="spellStart"/>
      <w:r w:rsidRPr="00F00C33">
        <w:rPr>
          <w:rFonts w:ascii="Times New Roman" w:hAnsi="Times New Roman" w:cs="Times New Roman"/>
          <w:sz w:val="24"/>
          <w:szCs w:val="24"/>
        </w:rPr>
        <w:t>Эмблематика</w:t>
      </w:r>
      <w:proofErr w:type="spellEnd"/>
      <w:r w:rsidRPr="00F00C33">
        <w:rPr>
          <w:rFonts w:ascii="Times New Roman" w:hAnsi="Times New Roman" w:cs="Times New Roman"/>
          <w:sz w:val="24"/>
          <w:szCs w:val="24"/>
        </w:rPr>
        <w:t xml:space="preserve"> Достоевского» (2013), «Ислам и русская классическая литература» (2018), «Актуальный Достоевский» (2021), «Дело о </w:t>
      </w:r>
      <w:proofErr w:type="spellStart"/>
      <w:r w:rsidRPr="00F00C33">
        <w:rPr>
          <w:rFonts w:ascii="Times New Roman" w:hAnsi="Times New Roman" w:cs="Times New Roman"/>
          <w:sz w:val="24"/>
          <w:szCs w:val="24"/>
        </w:rPr>
        <w:t>куманинском</w:t>
      </w:r>
      <w:proofErr w:type="spellEnd"/>
      <w:r w:rsidRPr="00F00C33">
        <w:rPr>
          <w:rFonts w:ascii="Times New Roman" w:hAnsi="Times New Roman" w:cs="Times New Roman"/>
          <w:sz w:val="24"/>
          <w:szCs w:val="24"/>
        </w:rPr>
        <w:t xml:space="preserve"> наследстве в жизни и творчестве Ф. М. Достоевского» (2021). Работает в Государственном литературном музее с 2022 года.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F61C7A">
        <w:rPr>
          <w:rFonts w:ascii="Times New Roman" w:hAnsi="Times New Roman" w:cs="Times New Roman"/>
          <w:sz w:val="24"/>
          <w:szCs w:val="24"/>
        </w:rPr>
        <w:t>реподаёт в Московском государственном лингвистическом университете (МГЛУ).</w:t>
      </w:r>
    </w:p>
    <w:sectPr w:rsidR="004E0FCA" w:rsidRPr="008F1D54" w:rsidSect="0038449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54"/>
    <w:rsid w:val="002E5AD9"/>
    <w:rsid w:val="0038449F"/>
    <w:rsid w:val="0048524B"/>
    <w:rsid w:val="004E0FCA"/>
    <w:rsid w:val="00541944"/>
    <w:rsid w:val="008C4AFE"/>
    <w:rsid w:val="008F1D54"/>
    <w:rsid w:val="00A97782"/>
    <w:rsid w:val="00BC0E5D"/>
    <w:rsid w:val="00B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0C86"/>
  <w15:docId w15:val="{4D3AFDBB-FC6A-4966-B2B0-BA1B8B87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user078</dc:creator>
  <cp:lastModifiedBy>Zhdanova.A</cp:lastModifiedBy>
  <cp:revision>11</cp:revision>
  <dcterms:created xsi:type="dcterms:W3CDTF">2026-08-11T11:48:00Z</dcterms:created>
  <dcterms:modified xsi:type="dcterms:W3CDTF">2026-08-11T11:49:00Z</dcterms:modified>
</cp:coreProperties>
</file>